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DF" w:rsidRPr="00753D47" w:rsidRDefault="00D1069D" w:rsidP="00753D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Sermon Outline</w:t>
      </w:r>
    </w:p>
    <w:p w:rsidR="00D1069D" w:rsidRPr="00753D47" w:rsidRDefault="00D1069D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69D" w:rsidRPr="00753D47" w:rsidRDefault="00D1069D" w:rsidP="00753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D47">
        <w:rPr>
          <w:rFonts w:ascii="Times New Roman" w:hAnsi="Times New Roman" w:cs="Times New Roman"/>
          <w:b/>
          <w:sz w:val="28"/>
          <w:szCs w:val="28"/>
          <w:u w:val="single"/>
        </w:rPr>
        <w:t>For Such a Time as This</w:t>
      </w:r>
    </w:p>
    <w:p w:rsidR="00D1069D" w:rsidRPr="00753D47" w:rsidRDefault="00D1069D" w:rsidP="00753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Esther</w:t>
      </w:r>
      <w:r w:rsidR="00317788">
        <w:rPr>
          <w:rFonts w:ascii="Times New Roman" w:hAnsi="Times New Roman" w:cs="Times New Roman"/>
          <w:sz w:val="24"/>
          <w:szCs w:val="24"/>
        </w:rPr>
        <w:t xml:space="preserve"> (Various </w:t>
      </w:r>
      <w:bookmarkStart w:id="0" w:name="_GoBack"/>
      <w:bookmarkEnd w:id="0"/>
      <w:r w:rsidR="00317788">
        <w:rPr>
          <w:rFonts w:ascii="Times New Roman" w:hAnsi="Times New Roman" w:cs="Times New Roman"/>
          <w:sz w:val="24"/>
          <w:szCs w:val="24"/>
        </w:rPr>
        <w:t>Scriptures)</w:t>
      </w:r>
    </w:p>
    <w:p w:rsidR="00753D47" w:rsidRPr="00753D47" w:rsidRDefault="00753D47" w:rsidP="00753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3D47">
        <w:rPr>
          <w:rFonts w:ascii="Times New Roman" w:hAnsi="Times New Roman" w:cs="Times New Roman"/>
          <w:b/>
          <w:i/>
          <w:sz w:val="24"/>
          <w:szCs w:val="24"/>
        </w:rPr>
        <w:t>In the book of Esther, God’s great providence is seen, as well as the non-compromising boldness of Mordechai and Esther…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3D47">
        <w:rPr>
          <w:rFonts w:ascii="Times New Roman" w:hAnsi="Times New Roman" w:cs="Times New Roman"/>
          <w:b/>
          <w:sz w:val="24"/>
          <w:szCs w:val="24"/>
        </w:rPr>
        <w:t>7 truths to observe: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King Ahasuerus divorced queen Vashti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Esther became the queen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287D98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7D98">
        <w:rPr>
          <w:rFonts w:ascii="Times New Roman" w:hAnsi="Times New Roman" w:cs="Times New Roman"/>
          <w:b/>
          <w:sz w:val="24"/>
          <w:szCs w:val="24"/>
        </w:rPr>
        <w:t>Mordechai wouldn’t bow down to Haman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Haman conspired against the Jews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287D98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7D98">
        <w:rPr>
          <w:rFonts w:ascii="Times New Roman" w:hAnsi="Times New Roman" w:cs="Times New Roman"/>
          <w:b/>
          <w:sz w:val="24"/>
          <w:szCs w:val="24"/>
        </w:rPr>
        <w:t xml:space="preserve">Esther agreed to help the Jews 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Haman was hanged instead of Mordechai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Esther saved the Jews</w:t>
      </w: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47" w:rsidRPr="00753D47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D47" w:rsidRPr="0075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3AD8"/>
    <w:multiLevelType w:val="hybridMultilevel"/>
    <w:tmpl w:val="8100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9D"/>
    <w:rsid w:val="00287D98"/>
    <w:rsid w:val="00317788"/>
    <w:rsid w:val="00753D47"/>
    <w:rsid w:val="00D1069D"/>
    <w:rsid w:val="00E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320EA-AE27-49A1-B4C6-358A69B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2023-11-09T17:22:00Z</dcterms:created>
  <dcterms:modified xsi:type="dcterms:W3CDTF">2023-11-13T17:03:00Z</dcterms:modified>
</cp:coreProperties>
</file>